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C8F" w:rsidRPr="0016486A" w:rsidRDefault="00692C8F" w:rsidP="00692C8F">
      <w:pPr>
        <w:spacing w:line="360" w:lineRule="auto"/>
        <w:ind w:left="0" w:firstLine="0"/>
        <w:contextualSpacing/>
        <w:jc w:val="center"/>
        <w:rPr>
          <w:rFonts w:ascii="Cambria" w:hAnsi="Cambria"/>
          <w:b/>
          <w:bCs/>
          <w:sz w:val="24"/>
          <w:szCs w:val="24"/>
        </w:rPr>
      </w:pPr>
      <w:r w:rsidRPr="0016486A">
        <w:rPr>
          <w:rFonts w:ascii="Cambria" w:hAnsi="Cambria"/>
          <w:b/>
          <w:bCs/>
          <w:sz w:val="24"/>
          <w:szCs w:val="24"/>
        </w:rPr>
        <w:t>SCENARIUSZ ZAJĘĆ Z WYKORZYSTANIEM ELEMENTÓW JĘZYKA ANGIELSKIEGO</w:t>
      </w:r>
    </w:p>
    <w:p w:rsidR="00692C8F" w:rsidRDefault="00692C8F" w:rsidP="00692C8F">
      <w:pPr>
        <w:spacing w:line="360" w:lineRule="auto"/>
        <w:ind w:left="0" w:firstLine="0"/>
        <w:contextualSpacing/>
        <w:rPr>
          <w:rFonts w:ascii="Cambria" w:hAnsi="Cambria"/>
          <w:sz w:val="24"/>
          <w:szCs w:val="24"/>
        </w:rPr>
      </w:pPr>
    </w:p>
    <w:p w:rsidR="00692C8F" w:rsidRPr="006C7762" w:rsidRDefault="00692C8F" w:rsidP="00692C8F">
      <w:pPr>
        <w:spacing w:line="360" w:lineRule="auto"/>
        <w:ind w:left="0" w:firstLine="0"/>
        <w:contextualSpacing/>
        <w:rPr>
          <w:rFonts w:ascii="Cambria" w:hAnsi="Cambria"/>
          <w:sz w:val="24"/>
          <w:szCs w:val="24"/>
        </w:rPr>
      </w:pPr>
    </w:p>
    <w:p w:rsidR="00692C8F" w:rsidRDefault="00692C8F" w:rsidP="00692C8F">
      <w:pPr>
        <w:numPr>
          <w:ilvl w:val="0"/>
          <w:numId w:val="2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 w:rsidRPr="006C7762">
        <w:rPr>
          <w:rFonts w:ascii="Cambria" w:hAnsi="Cambria"/>
          <w:sz w:val="24"/>
          <w:szCs w:val="24"/>
        </w:rPr>
        <w:t xml:space="preserve">Prowadzący: Magdalena </w:t>
      </w:r>
      <w:proofErr w:type="spellStart"/>
      <w:r w:rsidRPr="006C7762">
        <w:rPr>
          <w:rFonts w:ascii="Cambria" w:hAnsi="Cambria"/>
          <w:sz w:val="24"/>
          <w:szCs w:val="24"/>
        </w:rPr>
        <w:t>Klawikowska</w:t>
      </w:r>
      <w:proofErr w:type="spellEnd"/>
    </w:p>
    <w:p w:rsidR="00692C8F" w:rsidRPr="006C7762" w:rsidRDefault="00692C8F" w:rsidP="00692C8F">
      <w:pPr>
        <w:numPr>
          <w:ilvl w:val="0"/>
          <w:numId w:val="2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Temat: Wygoogluj sobie wiedzę, czyli o zapożyczeniach.</w:t>
      </w:r>
    </w:p>
    <w:p w:rsidR="00692C8F" w:rsidRDefault="00692C8F" w:rsidP="00692C8F">
      <w:pPr>
        <w:numPr>
          <w:ilvl w:val="0"/>
          <w:numId w:val="2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 w:rsidRPr="006C7762">
        <w:rPr>
          <w:rFonts w:ascii="Cambria" w:hAnsi="Cambria"/>
          <w:sz w:val="24"/>
          <w:szCs w:val="24"/>
        </w:rPr>
        <w:t>Cele operacyjne:</w:t>
      </w:r>
    </w:p>
    <w:p w:rsidR="00692C8F" w:rsidRPr="006C7762" w:rsidRDefault="00692C8F" w:rsidP="00692C8F">
      <w:pPr>
        <w:spacing w:line="360" w:lineRule="auto"/>
        <w:ind w:left="720" w:firstLine="0"/>
        <w:contextualSpacing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Uczeń:</w:t>
      </w:r>
    </w:p>
    <w:p w:rsidR="00692C8F" w:rsidRPr="006C7762" w:rsidRDefault="00692C8F" w:rsidP="00692C8F">
      <w:pPr>
        <w:numPr>
          <w:ilvl w:val="0"/>
          <w:numId w:val="3"/>
        </w:numPr>
        <w:suppressAutoHyphens w:val="0"/>
        <w:spacing w:line="360" w:lineRule="auto"/>
        <w:contextualSpacing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stosuje termin </w:t>
      </w:r>
      <w:r w:rsidRPr="00C45F3E">
        <w:rPr>
          <w:rFonts w:ascii="Cambria" w:hAnsi="Cambria"/>
          <w:i/>
          <w:sz w:val="24"/>
        </w:rPr>
        <w:t>zapożyczenia</w:t>
      </w:r>
      <w:r>
        <w:rPr>
          <w:rFonts w:ascii="Cambria" w:hAnsi="Cambria"/>
          <w:sz w:val="24"/>
        </w:rPr>
        <w:t>,</w:t>
      </w:r>
    </w:p>
    <w:p w:rsidR="00692C8F" w:rsidRPr="006C7762" w:rsidRDefault="00692C8F" w:rsidP="00692C8F">
      <w:pPr>
        <w:numPr>
          <w:ilvl w:val="0"/>
          <w:numId w:val="3"/>
        </w:numPr>
        <w:suppressAutoHyphens w:val="0"/>
        <w:spacing w:line="360" w:lineRule="auto"/>
        <w:contextualSpacing/>
        <w:jc w:val="left"/>
        <w:rPr>
          <w:rFonts w:ascii="Cambria" w:hAnsi="Cambria"/>
          <w:sz w:val="24"/>
        </w:rPr>
      </w:pPr>
      <w:r w:rsidRPr="006C7762">
        <w:rPr>
          <w:rFonts w:ascii="Cambria" w:hAnsi="Cambria"/>
          <w:sz w:val="24"/>
        </w:rPr>
        <w:t>rozumie, co powoduje nadużywanie zapożyczeń w języku polskim,</w:t>
      </w:r>
    </w:p>
    <w:p w:rsidR="00692C8F" w:rsidRPr="006C7762" w:rsidRDefault="00692C8F" w:rsidP="00692C8F">
      <w:pPr>
        <w:numPr>
          <w:ilvl w:val="0"/>
          <w:numId w:val="3"/>
        </w:numPr>
        <w:suppressAutoHyphens w:val="0"/>
        <w:spacing w:line="360" w:lineRule="auto"/>
        <w:contextualSpacing/>
        <w:jc w:val="left"/>
        <w:rPr>
          <w:rFonts w:ascii="Cambria" w:hAnsi="Cambria"/>
          <w:sz w:val="24"/>
        </w:rPr>
      </w:pPr>
      <w:r w:rsidRPr="006C7762">
        <w:rPr>
          <w:rFonts w:ascii="Cambria" w:hAnsi="Cambria"/>
          <w:sz w:val="24"/>
        </w:rPr>
        <w:t>odróżnia zapożyczenia od wyrazów rodzimych,</w:t>
      </w:r>
    </w:p>
    <w:p w:rsidR="00692C8F" w:rsidRPr="00C45F3E" w:rsidRDefault="00692C8F" w:rsidP="00692C8F">
      <w:pPr>
        <w:numPr>
          <w:ilvl w:val="0"/>
          <w:numId w:val="3"/>
        </w:numPr>
        <w:suppressAutoHyphens w:val="0"/>
        <w:spacing w:line="360" w:lineRule="auto"/>
        <w:contextualSpacing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wyjaśnia</w:t>
      </w:r>
      <w:r w:rsidRPr="006C7762">
        <w:rPr>
          <w:rFonts w:ascii="Cambria" w:hAnsi="Cambria"/>
          <w:sz w:val="24"/>
        </w:rPr>
        <w:t xml:space="preserve">, kiedy stosowanie zapożyczeń jest </w:t>
      </w:r>
      <w:r>
        <w:rPr>
          <w:rFonts w:ascii="Cambria" w:hAnsi="Cambria"/>
          <w:sz w:val="24"/>
        </w:rPr>
        <w:t xml:space="preserve">potrzebne, a kiedy jest </w:t>
      </w:r>
      <w:r w:rsidRPr="006C7762">
        <w:rPr>
          <w:rFonts w:ascii="Cambria" w:hAnsi="Cambria"/>
          <w:sz w:val="24"/>
        </w:rPr>
        <w:t>błędem językowym.</w:t>
      </w:r>
    </w:p>
    <w:p w:rsidR="00692C8F" w:rsidRDefault="00692C8F" w:rsidP="00692C8F">
      <w:pPr>
        <w:numPr>
          <w:ilvl w:val="0"/>
          <w:numId w:val="2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Kompetencje kluczowe: </w:t>
      </w:r>
    </w:p>
    <w:p w:rsidR="00692C8F" w:rsidRDefault="00692C8F" w:rsidP="00692C8F">
      <w:pPr>
        <w:numPr>
          <w:ilvl w:val="0"/>
          <w:numId w:val="6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umiejętność komunikowania się w języku ojczystym oraz obcym,</w:t>
      </w:r>
    </w:p>
    <w:p w:rsidR="00692C8F" w:rsidRDefault="00692C8F" w:rsidP="00692C8F">
      <w:pPr>
        <w:numPr>
          <w:ilvl w:val="0"/>
          <w:numId w:val="6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umiejętność selekcjonowania i krytycznej analizy informacji,</w:t>
      </w:r>
    </w:p>
    <w:p w:rsidR="00692C8F" w:rsidRDefault="00692C8F" w:rsidP="00692C8F">
      <w:pPr>
        <w:numPr>
          <w:ilvl w:val="0"/>
          <w:numId w:val="6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umiejętność pracy zespołowej.</w:t>
      </w:r>
    </w:p>
    <w:p w:rsidR="00692C8F" w:rsidRPr="006C7762" w:rsidRDefault="00692C8F" w:rsidP="00692C8F">
      <w:pPr>
        <w:numPr>
          <w:ilvl w:val="0"/>
          <w:numId w:val="2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 w:rsidRPr="006C7762">
        <w:rPr>
          <w:rFonts w:ascii="Cambria" w:hAnsi="Cambria"/>
          <w:sz w:val="24"/>
          <w:szCs w:val="24"/>
        </w:rPr>
        <w:t>Metody pracy: burza mózgów, dyskusja</w:t>
      </w:r>
    </w:p>
    <w:p w:rsidR="00692C8F" w:rsidRPr="006C7762" w:rsidRDefault="00692C8F" w:rsidP="00692C8F">
      <w:pPr>
        <w:numPr>
          <w:ilvl w:val="0"/>
          <w:numId w:val="2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 w:rsidRPr="006C7762">
        <w:rPr>
          <w:rFonts w:ascii="Cambria" w:hAnsi="Cambria"/>
          <w:sz w:val="24"/>
          <w:szCs w:val="24"/>
        </w:rPr>
        <w:t>Formy pracy: indywidualna, grupowa</w:t>
      </w:r>
    </w:p>
    <w:p w:rsidR="00692C8F" w:rsidRPr="006C7762" w:rsidRDefault="00692C8F" w:rsidP="00692C8F">
      <w:pPr>
        <w:numPr>
          <w:ilvl w:val="0"/>
          <w:numId w:val="2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 w:rsidRPr="006C7762">
        <w:rPr>
          <w:rFonts w:ascii="Cambria" w:hAnsi="Cambria"/>
          <w:sz w:val="24"/>
          <w:szCs w:val="24"/>
        </w:rPr>
        <w:t>Środki dydak</w:t>
      </w:r>
      <w:r>
        <w:rPr>
          <w:rFonts w:ascii="Cambria" w:hAnsi="Cambria"/>
          <w:sz w:val="24"/>
          <w:szCs w:val="24"/>
        </w:rPr>
        <w:t xml:space="preserve">tyczne: karty pracy (załącznik </w:t>
      </w:r>
      <w:r w:rsidRPr="006C7762">
        <w:rPr>
          <w:rFonts w:ascii="Cambria" w:hAnsi="Cambria"/>
          <w:sz w:val="24"/>
          <w:szCs w:val="24"/>
        </w:rPr>
        <w:t>nr</w:t>
      </w:r>
      <w:r>
        <w:rPr>
          <w:rFonts w:ascii="Cambria" w:hAnsi="Cambria"/>
          <w:sz w:val="24"/>
          <w:szCs w:val="24"/>
        </w:rPr>
        <w:t xml:space="preserve"> 1</w:t>
      </w:r>
      <w:r w:rsidRPr="006C7762">
        <w:rPr>
          <w:rFonts w:ascii="Cambria" w:hAnsi="Cambria"/>
          <w:sz w:val="24"/>
          <w:szCs w:val="24"/>
        </w:rPr>
        <w:t xml:space="preserve">), </w:t>
      </w:r>
      <w:r>
        <w:rPr>
          <w:rFonts w:ascii="Cambria" w:hAnsi="Cambria"/>
          <w:sz w:val="24"/>
          <w:szCs w:val="24"/>
        </w:rPr>
        <w:t xml:space="preserve">arkusze papieru, mazaki, słownik polsko-angielski, </w:t>
      </w:r>
      <w:r w:rsidRPr="006C7762">
        <w:rPr>
          <w:rFonts w:ascii="Cambria" w:hAnsi="Cambria"/>
          <w:sz w:val="24"/>
          <w:szCs w:val="24"/>
        </w:rPr>
        <w:t>tabl</w:t>
      </w:r>
      <w:r>
        <w:rPr>
          <w:rFonts w:ascii="Cambria" w:hAnsi="Cambria"/>
          <w:sz w:val="24"/>
          <w:szCs w:val="24"/>
        </w:rPr>
        <w:t>ica interaktywna, projektor</w:t>
      </w:r>
    </w:p>
    <w:p w:rsidR="00692C8F" w:rsidRPr="00EF63C4" w:rsidRDefault="00692C8F" w:rsidP="00692C8F">
      <w:pPr>
        <w:numPr>
          <w:ilvl w:val="0"/>
          <w:numId w:val="2"/>
        </w:numPr>
        <w:spacing w:line="360" w:lineRule="auto"/>
        <w:contextualSpacing/>
        <w:rPr>
          <w:rFonts w:ascii="Cambria" w:hAnsi="Cambria"/>
          <w:sz w:val="24"/>
          <w:szCs w:val="24"/>
        </w:rPr>
      </w:pPr>
      <w:r w:rsidRPr="006C7762">
        <w:rPr>
          <w:rFonts w:ascii="Cambria" w:hAnsi="Cambria"/>
          <w:sz w:val="24"/>
          <w:szCs w:val="24"/>
        </w:rPr>
        <w:t>Przebieg zajęć: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817"/>
        <w:gridCol w:w="2713"/>
        <w:gridCol w:w="7088"/>
      </w:tblGrid>
      <w:tr w:rsidR="00692C8F" w:rsidRPr="006C7762" w:rsidTr="00CE69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C8F" w:rsidRPr="006C7762" w:rsidRDefault="00692C8F" w:rsidP="00CE69D7">
            <w:pPr>
              <w:spacing w:line="360" w:lineRule="auto"/>
              <w:ind w:left="0" w:firstLine="0"/>
              <w:contextualSpacing/>
              <w:rPr>
                <w:rFonts w:ascii="Cambria" w:hAnsi="Cambria"/>
                <w:sz w:val="24"/>
                <w:szCs w:val="24"/>
              </w:rPr>
            </w:pPr>
            <w:r w:rsidRPr="006C7762">
              <w:rPr>
                <w:rFonts w:ascii="Cambria" w:hAnsi="Cambria"/>
                <w:sz w:val="24"/>
                <w:szCs w:val="24"/>
              </w:rPr>
              <w:t>L.p.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C8F" w:rsidRPr="006C7762" w:rsidRDefault="00692C8F" w:rsidP="00CE69D7">
            <w:pPr>
              <w:spacing w:line="360" w:lineRule="auto"/>
              <w:ind w:left="0" w:firstLine="0"/>
              <w:contextualSpacing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2C8F" w:rsidRPr="006C7762" w:rsidRDefault="00692C8F" w:rsidP="00CE69D7">
            <w:pPr>
              <w:spacing w:line="360" w:lineRule="auto"/>
              <w:ind w:left="0" w:firstLine="0"/>
              <w:contextualSpacing/>
              <w:rPr>
                <w:rFonts w:ascii="Cambria" w:hAnsi="Cambria"/>
              </w:rPr>
            </w:pPr>
          </w:p>
        </w:tc>
      </w:tr>
      <w:tr w:rsidR="00692C8F" w:rsidRPr="006C7762" w:rsidTr="00CE69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C8F" w:rsidRPr="006C7762" w:rsidRDefault="00692C8F" w:rsidP="00CE69D7">
            <w:pPr>
              <w:numPr>
                <w:ilvl w:val="0"/>
                <w:numId w:val="1"/>
              </w:numPr>
              <w:snapToGrid w:val="0"/>
              <w:spacing w:line="360" w:lineRule="auto"/>
              <w:contextualSpacing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C8F" w:rsidRPr="006C7762" w:rsidRDefault="00692C8F" w:rsidP="00CE69D7">
            <w:pPr>
              <w:spacing w:line="360" w:lineRule="auto"/>
              <w:ind w:left="0" w:firstLine="0"/>
              <w:contextualSpacing/>
              <w:jc w:val="lef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Wprowadzenie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2C8F" w:rsidRPr="00C45F3E" w:rsidRDefault="00692C8F" w:rsidP="00CE69D7">
            <w:pPr>
              <w:suppressAutoHyphens w:val="0"/>
              <w:spacing w:line="360" w:lineRule="auto"/>
              <w:ind w:left="0" w:firstLine="0"/>
              <w:contextualSpacing/>
              <w:rPr>
                <w:rFonts w:ascii="Cambria" w:hAnsi="Cambria"/>
                <w:sz w:val="24"/>
              </w:rPr>
            </w:pPr>
            <w:r w:rsidRPr="006C7762">
              <w:rPr>
                <w:rFonts w:ascii="Cambria" w:hAnsi="Cambria"/>
                <w:sz w:val="24"/>
              </w:rPr>
              <w:t xml:space="preserve">Nauczyciel wskazuje cele lekcji, następnie wprowadza zagadnienie zapożyczeń i ich wpływu na język polski. </w:t>
            </w:r>
          </w:p>
        </w:tc>
      </w:tr>
      <w:tr w:rsidR="00692C8F" w:rsidRPr="006C7762" w:rsidTr="00CE69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C8F" w:rsidRPr="006C7762" w:rsidRDefault="00692C8F" w:rsidP="00CE69D7">
            <w:pPr>
              <w:numPr>
                <w:ilvl w:val="0"/>
                <w:numId w:val="1"/>
              </w:numPr>
              <w:snapToGrid w:val="0"/>
              <w:spacing w:line="360" w:lineRule="auto"/>
              <w:contextualSpacing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C8F" w:rsidRPr="006C7762" w:rsidRDefault="00692C8F" w:rsidP="00CE69D7">
            <w:pPr>
              <w:spacing w:line="360" w:lineRule="auto"/>
              <w:ind w:left="0" w:firstLine="0"/>
              <w:contextualSpacing/>
              <w:jc w:val="left"/>
              <w:rPr>
                <w:rFonts w:ascii="Cambria" w:hAnsi="Cambria"/>
                <w:sz w:val="24"/>
                <w:szCs w:val="24"/>
              </w:rPr>
            </w:pPr>
            <w:r w:rsidRPr="006C7762">
              <w:rPr>
                <w:rFonts w:ascii="Cambria" w:hAnsi="Cambria"/>
                <w:sz w:val="24"/>
                <w:szCs w:val="24"/>
              </w:rPr>
              <w:t>Faza właściwa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2C8F" w:rsidRDefault="00692C8F" w:rsidP="00CE69D7">
            <w:pPr>
              <w:spacing w:line="360" w:lineRule="auto"/>
              <w:ind w:left="0" w:firstLine="0"/>
              <w:contextualSpacing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1. </w:t>
            </w:r>
            <w:r>
              <w:rPr>
                <w:rFonts w:ascii="Cambria" w:hAnsi="Cambria"/>
                <w:sz w:val="24"/>
              </w:rPr>
              <w:t xml:space="preserve">Uczniowie próbują na potrzeby zadania wyeliminować zapożyczenia </w:t>
            </w:r>
            <w:r w:rsidRPr="006C7762">
              <w:rPr>
                <w:rFonts w:ascii="Cambria" w:hAnsi="Cambria"/>
                <w:sz w:val="24"/>
              </w:rPr>
              <w:t xml:space="preserve">z języka angielskiego </w:t>
            </w:r>
            <w:r>
              <w:rPr>
                <w:rFonts w:ascii="Cambria" w:hAnsi="Cambria"/>
                <w:sz w:val="24"/>
              </w:rPr>
              <w:t>i nazywają</w:t>
            </w:r>
            <w:r w:rsidRPr="006C7762">
              <w:rPr>
                <w:rFonts w:ascii="Cambria" w:hAnsi="Cambria"/>
                <w:sz w:val="24"/>
              </w:rPr>
              <w:t xml:space="preserve"> przedmioty ukaza</w:t>
            </w:r>
            <w:r>
              <w:rPr>
                <w:rFonts w:ascii="Cambria" w:hAnsi="Cambria"/>
                <w:sz w:val="24"/>
              </w:rPr>
              <w:t>ne na rysunkach (załącznik nr 1</w:t>
            </w:r>
            <w:r w:rsidRPr="006C7762">
              <w:rPr>
                <w:rFonts w:ascii="Cambria" w:hAnsi="Cambria"/>
                <w:sz w:val="24"/>
              </w:rPr>
              <w:t>).</w:t>
            </w:r>
          </w:p>
          <w:p w:rsidR="00692C8F" w:rsidRDefault="00692C8F" w:rsidP="00CE69D7">
            <w:pPr>
              <w:spacing w:line="360" w:lineRule="auto"/>
              <w:ind w:left="0" w:firstLine="0"/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</w:rPr>
              <w:t xml:space="preserve">2. </w:t>
            </w:r>
            <w:r>
              <w:rPr>
                <w:rFonts w:ascii="Cambria" w:hAnsi="Cambria"/>
                <w:sz w:val="24"/>
                <w:szCs w:val="24"/>
              </w:rPr>
              <w:t xml:space="preserve">Na tablicy interaktywnej pojawia się zadanie </w:t>
            </w:r>
            <w:r w:rsidRPr="0016486A">
              <w:rPr>
                <w:rFonts w:ascii="Cambria" w:hAnsi="Cambria"/>
                <w:sz w:val="24"/>
                <w:szCs w:val="24"/>
              </w:rPr>
              <w:t>polegające</w:t>
            </w:r>
            <w:r>
              <w:rPr>
                <w:rFonts w:ascii="Cambria" w:hAnsi="Cambria"/>
                <w:sz w:val="24"/>
                <w:szCs w:val="24"/>
              </w:rPr>
              <w:t xml:space="preserve"> na</w:t>
            </w:r>
            <w:r w:rsidRPr="0016486A">
              <w:rPr>
                <w:rFonts w:ascii="Cambria" w:hAnsi="Cambria"/>
                <w:sz w:val="24"/>
                <w:szCs w:val="24"/>
              </w:rPr>
              <w:t xml:space="preserve">  dopasowywaniu słów angielskich z ich polskimi odpowiednikami</w:t>
            </w:r>
            <w:r>
              <w:rPr>
                <w:rFonts w:ascii="Cambria" w:hAnsi="Cambria"/>
                <w:sz w:val="24"/>
                <w:szCs w:val="24"/>
              </w:rPr>
              <w:t xml:space="preserve"> – u</w:t>
            </w:r>
            <w:r w:rsidRPr="006C7762">
              <w:rPr>
                <w:rFonts w:ascii="Cambria" w:hAnsi="Cambria"/>
                <w:sz w:val="24"/>
                <w:szCs w:val="24"/>
              </w:rPr>
              <w:t xml:space="preserve">czniowie </w:t>
            </w:r>
            <w:r>
              <w:rPr>
                <w:rFonts w:ascii="Cambria" w:hAnsi="Cambria"/>
                <w:sz w:val="24"/>
                <w:szCs w:val="24"/>
              </w:rPr>
              <w:t xml:space="preserve">podchodzą kolejno i </w:t>
            </w:r>
            <w:r w:rsidRPr="006C7762">
              <w:rPr>
                <w:rFonts w:ascii="Cambria" w:hAnsi="Cambria"/>
                <w:sz w:val="24"/>
                <w:szCs w:val="24"/>
              </w:rPr>
              <w:t xml:space="preserve">wykonują </w:t>
            </w:r>
            <w:r>
              <w:rPr>
                <w:rFonts w:ascii="Cambria" w:hAnsi="Cambria"/>
                <w:sz w:val="24"/>
                <w:szCs w:val="24"/>
              </w:rPr>
              <w:t xml:space="preserve">ćwiczenie </w:t>
            </w:r>
            <w:r w:rsidRPr="006C7762">
              <w:rPr>
                <w:rFonts w:ascii="Cambria" w:hAnsi="Cambria"/>
                <w:sz w:val="24"/>
                <w:szCs w:val="24"/>
              </w:rPr>
              <w:t xml:space="preserve">na stronie internetowej </w:t>
            </w:r>
            <w:hyperlink r:id="rId5" w:history="1">
              <w:r w:rsidRPr="00186C80">
                <w:rPr>
                  <w:rStyle w:val="Hipercze"/>
                  <w:rFonts w:ascii="Cambria" w:hAnsi="Cambria"/>
                  <w:sz w:val="24"/>
                  <w:szCs w:val="24"/>
                </w:rPr>
                <w:t>https://wordwall.net/</w:t>
              </w:r>
            </w:hyperlink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692C8F" w:rsidRDefault="00692C8F" w:rsidP="00CE69D7">
            <w:pPr>
              <w:spacing w:line="360" w:lineRule="auto"/>
              <w:ind w:left="0" w:firstLine="0"/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2. Podział klasy na 8 grup. Zadaniem każdego zespołu jest wypisanie jak największej liczby anglicyzmów  w danej kategorii: KULINARIA, URODA I ZDROWIE, BIZNES, ROZRYWKA, NAUKA                I </w:t>
            </w:r>
            <w:r>
              <w:rPr>
                <w:rFonts w:ascii="Cambria" w:hAnsi="Cambria"/>
                <w:sz w:val="24"/>
                <w:szCs w:val="24"/>
              </w:rPr>
              <w:lastRenderedPageBreak/>
              <w:t>TECHNIKA, SPORT, MODA, KULTURA. Uczniowie mogą korzystać ze słownika.</w:t>
            </w:r>
          </w:p>
          <w:p w:rsidR="00692C8F" w:rsidRDefault="00692C8F" w:rsidP="00CE69D7">
            <w:pPr>
              <w:spacing w:line="360" w:lineRule="auto"/>
              <w:ind w:left="0" w:firstLine="0"/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 Dyskusja na temat zapożyczeń potrzebnych i zbędnych – na podstawie wykonanych wcześniej zadań.</w:t>
            </w:r>
          </w:p>
          <w:p w:rsidR="00692C8F" w:rsidRDefault="00692C8F" w:rsidP="00CE69D7">
            <w:pPr>
              <w:spacing w:line="360" w:lineRule="auto"/>
              <w:ind w:left="54" w:firstLine="0"/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3. Po obejrzeniu fragmentu filmu dotyczącego anglicyzmów </w:t>
            </w:r>
            <w:hyperlink r:id="rId6" w:history="1">
              <w:r w:rsidRPr="00186C80">
                <w:rPr>
                  <w:rStyle w:val="Hipercze"/>
                  <w:rFonts w:ascii="Cambria" w:hAnsi="Cambria"/>
                  <w:sz w:val="24"/>
                  <w:szCs w:val="24"/>
                </w:rPr>
                <w:t>https://www.youtube.com/watch?v=oBDtF1ke_Sg</w:t>
              </w:r>
            </w:hyperlink>
            <w:r>
              <w:rPr>
                <w:rFonts w:ascii="Cambria" w:hAnsi="Cambria"/>
                <w:sz w:val="24"/>
                <w:szCs w:val="24"/>
              </w:rPr>
              <w:t xml:space="preserve"> uczniowie formułują ostateczne wnioski dotyczące stosowania zapożyczeń             w języku polskim, np. </w:t>
            </w:r>
          </w:p>
          <w:p w:rsidR="00692C8F" w:rsidRPr="00255451" w:rsidRDefault="00692C8F" w:rsidP="00CE69D7">
            <w:pPr>
              <w:spacing w:line="360" w:lineRule="auto"/>
              <w:ind w:left="54" w:firstLine="0"/>
              <w:contextualSpacing/>
              <w:rPr>
                <w:rFonts w:ascii="Cambria" w:hAnsi="Cambria"/>
                <w:i/>
                <w:sz w:val="24"/>
              </w:rPr>
            </w:pPr>
            <w:r w:rsidRPr="00255451">
              <w:rPr>
                <w:rFonts w:ascii="Cambria" w:hAnsi="Cambria"/>
                <w:i/>
                <w:sz w:val="24"/>
              </w:rPr>
              <w:t>Warto używać anglicyzmów, gdy:</w:t>
            </w:r>
          </w:p>
          <w:p w:rsidR="00692C8F" w:rsidRPr="00255451" w:rsidRDefault="00692C8F" w:rsidP="00CE69D7">
            <w:pPr>
              <w:numPr>
                <w:ilvl w:val="0"/>
                <w:numId w:val="4"/>
              </w:numPr>
              <w:suppressAutoHyphens w:val="0"/>
              <w:spacing w:line="360" w:lineRule="auto"/>
              <w:contextualSpacing/>
              <w:jc w:val="left"/>
              <w:rPr>
                <w:rFonts w:ascii="Cambria" w:hAnsi="Cambria"/>
                <w:i/>
                <w:sz w:val="24"/>
              </w:rPr>
            </w:pPr>
            <w:r w:rsidRPr="00255451">
              <w:rPr>
                <w:rFonts w:ascii="Cambria" w:hAnsi="Cambria"/>
                <w:i/>
                <w:sz w:val="24"/>
              </w:rPr>
              <w:t xml:space="preserve">nie mamy polskiego odpowiednika danego słowa </w:t>
            </w:r>
          </w:p>
          <w:p w:rsidR="00692C8F" w:rsidRPr="00255451" w:rsidRDefault="00692C8F" w:rsidP="00CE69D7">
            <w:pPr>
              <w:numPr>
                <w:ilvl w:val="0"/>
                <w:numId w:val="4"/>
              </w:numPr>
              <w:suppressAutoHyphens w:val="0"/>
              <w:spacing w:line="360" w:lineRule="auto"/>
              <w:contextualSpacing/>
              <w:jc w:val="left"/>
              <w:rPr>
                <w:rFonts w:ascii="Cambria" w:hAnsi="Cambria"/>
                <w:i/>
                <w:sz w:val="24"/>
              </w:rPr>
            </w:pPr>
            <w:r w:rsidRPr="00255451">
              <w:rPr>
                <w:rFonts w:ascii="Cambria" w:hAnsi="Cambria"/>
                <w:i/>
                <w:sz w:val="24"/>
              </w:rPr>
              <w:t>wyraz jest powszechnie znany i rozumiany (np. puzzle, weekend)</w:t>
            </w:r>
          </w:p>
          <w:p w:rsidR="00692C8F" w:rsidRPr="00255451" w:rsidRDefault="00692C8F" w:rsidP="00CE69D7">
            <w:pPr>
              <w:numPr>
                <w:ilvl w:val="0"/>
                <w:numId w:val="4"/>
              </w:numPr>
              <w:suppressAutoHyphens w:val="0"/>
              <w:spacing w:line="360" w:lineRule="auto"/>
              <w:contextualSpacing/>
              <w:jc w:val="left"/>
              <w:rPr>
                <w:rFonts w:ascii="Cambria" w:hAnsi="Cambria"/>
                <w:i/>
                <w:sz w:val="24"/>
              </w:rPr>
            </w:pPr>
            <w:r w:rsidRPr="00255451">
              <w:rPr>
                <w:rFonts w:ascii="Cambria" w:hAnsi="Cambria"/>
                <w:i/>
                <w:sz w:val="24"/>
              </w:rPr>
              <w:t>anglicyzmu nie da się zastąpić jednym wyrazem - wymaga rozbudowanych definicji (np. import, eksport)</w:t>
            </w:r>
          </w:p>
          <w:p w:rsidR="00692C8F" w:rsidRPr="00255451" w:rsidRDefault="00692C8F" w:rsidP="00CE69D7">
            <w:pPr>
              <w:spacing w:line="360" w:lineRule="auto"/>
              <w:ind w:left="0" w:firstLine="0"/>
              <w:contextualSpacing/>
              <w:rPr>
                <w:rFonts w:ascii="Cambria" w:hAnsi="Cambria"/>
                <w:i/>
                <w:sz w:val="24"/>
              </w:rPr>
            </w:pPr>
            <w:r w:rsidRPr="00255451">
              <w:rPr>
                <w:rFonts w:ascii="Cambria" w:hAnsi="Cambria"/>
                <w:i/>
                <w:sz w:val="24"/>
              </w:rPr>
              <w:t>Nie warto używać anglicyzmów, gdy:</w:t>
            </w:r>
          </w:p>
          <w:p w:rsidR="00692C8F" w:rsidRPr="00255451" w:rsidRDefault="00692C8F" w:rsidP="00CE69D7">
            <w:pPr>
              <w:numPr>
                <w:ilvl w:val="0"/>
                <w:numId w:val="5"/>
              </w:numPr>
              <w:suppressAutoHyphens w:val="0"/>
              <w:spacing w:line="360" w:lineRule="auto"/>
              <w:contextualSpacing/>
              <w:jc w:val="left"/>
              <w:rPr>
                <w:rFonts w:ascii="Cambria" w:hAnsi="Cambria"/>
                <w:i/>
                <w:sz w:val="24"/>
              </w:rPr>
            </w:pPr>
            <w:r w:rsidRPr="00255451">
              <w:rPr>
                <w:rFonts w:ascii="Cambria" w:hAnsi="Cambria"/>
                <w:i/>
                <w:sz w:val="24"/>
              </w:rPr>
              <w:t>istnieje polski odpowiednik wyrazu,</w:t>
            </w:r>
          </w:p>
          <w:p w:rsidR="00692C8F" w:rsidRPr="00255451" w:rsidRDefault="00692C8F" w:rsidP="00CE69D7">
            <w:pPr>
              <w:numPr>
                <w:ilvl w:val="0"/>
                <w:numId w:val="5"/>
              </w:numPr>
              <w:suppressAutoHyphens w:val="0"/>
              <w:spacing w:line="360" w:lineRule="auto"/>
              <w:contextualSpacing/>
              <w:jc w:val="left"/>
              <w:rPr>
                <w:rFonts w:ascii="Cambria" w:hAnsi="Cambria"/>
                <w:i/>
                <w:sz w:val="24"/>
              </w:rPr>
            </w:pPr>
            <w:r w:rsidRPr="00255451">
              <w:rPr>
                <w:rFonts w:ascii="Cambria" w:hAnsi="Cambria"/>
                <w:i/>
                <w:sz w:val="24"/>
              </w:rPr>
              <w:t>są zupełnie niezrozumiałe dla większości ludzi,</w:t>
            </w:r>
          </w:p>
          <w:p w:rsidR="00692C8F" w:rsidRPr="00255451" w:rsidRDefault="00692C8F" w:rsidP="00CE69D7">
            <w:pPr>
              <w:numPr>
                <w:ilvl w:val="0"/>
                <w:numId w:val="5"/>
              </w:numPr>
              <w:suppressAutoHyphens w:val="0"/>
              <w:spacing w:line="360" w:lineRule="auto"/>
              <w:contextualSpacing/>
              <w:jc w:val="left"/>
              <w:rPr>
                <w:rFonts w:ascii="Cambria" w:hAnsi="Cambria"/>
                <w:i/>
                <w:sz w:val="24"/>
              </w:rPr>
            </w:pPr>
            <w:r w:rsidRPr="00255451">
              <w:rPr>
                <w:rFonts w:ascii="Cambria" w:hAnsi="Cambria"/>
                <w:i/>
                <w:sz w:val="24"/>
              </w:rPr>
              <w:t>nie wiemy, co naprawdę to słowo znacz</w:t>
            </w:r>
            <w:r>
              <w:rPr>
                <w:rFonts w:ascii="Cambria" w:hAnsi="Cambria"/>
                <w:i/>
                <w:sz w:val="24"/>
              </w:rPr>
              <w:t>y.</w:t>
            </w:r>
          </w:p>
        </w:tc>
      </w:tr>
      <w:tr w:rsidR="00692C8F" w:rsidRPr="006C7762" w:rsidTr="00CE69D7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C8F" w:rsidRPr="006C7762" w:rsidRDefault="00692C8F" w:rsidP="00CE69D7">
            <w:pPr>
              <w:numPr>
                <w:ilvl w:val="0"/>
                <w:numId w:val="1"/>
              </w:numPr>
              <w:snapToGrid w:val="0"/>
              <w:spacing w:line="360" w:lineRule="auto"/>
              <w:contextualSpacing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2C8F" w:rsidRPr="00EF63C4" w:rsidRDefault="00692C8F" w:rsidP="00CE69D7">
            <w:pPr>
              <w:spacing w:line="360" w:lineRule="auto"/>
              <w:ind w:left="0" w:firstLine="0"/>
              <w:contextualSpacing/>
              <w:jc w:val="left"/>
              <w:rPr>
                <w:rFonts w:ascii="Cambria" w:hAnsi="Cambria"/>
                <w:sz w:val="24"/>
                <w:szCs w:val="24"/>
              </w:rPr>
            </w:pPr>
            <w:r w:rsidRPr="00EF63C4">
              <w:rPr>
                <w:rFonts w:ascii="Cambria" w:hAnsi="Cambria"/>
                <w:sz w:val="24"/>
                <w:szCs w:val="24"/>
              </w:rPr>
              <w:t>Podsumowanie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2C8F" w:rsidRDefault="00692C8F" w:rsidP="00CE69D7">
            <w:pPr>
              <w:spacing w:line="360" w:lineRule="auto"/>
              <w:ind w:left="0" w:firstLine="0"/>
              <w:contextualSpacing/>
              <w:rPr>
                <w:rFonts w:ascii="Cambria" w:hAnsi="Cambria"/>
                <w:sz w:val="24"/>
                <w:szCs w:val="24"/>
              </w:rPr>
            </w:pPr>
          </w:p>
          <w:p w:rsidR="00692C8F" w:rsidRPr="006C7762" w:rsidRDefault="00692C8F" w:rsidP="00CE69D7">
            <w:pPr>
              <w:spacing w:line="360" w:lineRule="auto"/>
              <w:ind w:left="34" w:firstLine="0"/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1. </w:t>
            </w:r>
            <w:r w:rsidRPr="006C7762">
              <w:rPr>
                <w:rFonts w:ascii="Cambria" w:hAnsi="Cambria"/>
                <w:sz w:val="24"/>
                <w:szCs w:val="24"/>
              </w:rPr>
              <w:t xml:space="preserve">Nauczyciel przedstawia stanowisko językoznawcy Jana Miodka 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6C7762">
              <w:rPr>
                <w:rFonts w:ascii="Cambria" w:hAnsi="Cambria"/>
                <w:sz w:val="24"/>
                <w:szCs w:val="24"/>
              </w:rPr>
              <w:t xml:space="preserve">i prosi uczniów o </w:t>
            </w:r>
            <w:r>
              <w:rPr>
                <w:rFonts w:ascii="Cambria" w:hAnsi="Cambria"/>
                <w:sz w:val="24"/>
                <w:szCs w:val="24"/>
              </w:rPr>
              <w:t>parafrazę słów:</w:t>
            </w:r>
          </w:p>
          <w:p w:rsidR="00692C8F" w:rsidRDefault="00692C8F" w:rsidP="00CE69D7">
            <w:pPr>
              <w:spacing w:line="360" w:lineRule="auto"/>
              <w:ind w:left="34" w:firstLine="0"/>
              <w:contextualSpacing/>
              <w:rPr>
                <w:rFonts w:ascii="Cambria" w:hAnsi="Cambria"/>
                <w:i/>
                <w:iCs/>
                <w:color w:val="222222"/>
                <w:sz w:val="16"/>
                <w:szCs w:val="16"/>
                <w:shd w:val="clear" w:color="auto" w:fill="FFFFFF"/>
              </w:rPr>
            </w:pPr>
            <w:r w:rsidRPr="006C7762">
              <w:rPr>
                <w:rFonts w:ascii="Cambria" w:hAnsi="Cambria"/>
                <w:i/>
                <w:iCs/>
                <w:color w:val="222222"/>
                <w:sz w:val="16"/>
                <w:szCs w:val="16"/>
                <w:shd w:val="clear" w:color="auto" w:fill="FFFFFF"/>
              </w:rPr>
              <w:t>Nie ma słów niepotrzebnych językowi. W tym sensie jestem i za „</w:t>
            </w:r>
            <w:proofErr w:type="spellStart"/>
            <w:r w:rsidRPr="006C7762">
              <w:rPr>
                <w:rFonts w:ascii="Cambria" w:hAnsi="Cambria"/>
                <w:i/>
                <w:iCs/>
                <w:color w:val="222222"/>
                <w:sz w:val="16"/>
                <w:szCs w:val="16"/>
                <w:shd w:val="clear" w:color="auto" w:fill="FFFFFF"/>
              </w:rPr>
              <w:t>wow</w:t>
            </w:r>
            <w:proofErr w:type="spellEnd"/>
            <w:r w:rsidRPr="006C7762">
              <w:rPr>
                <w:rFonts w:ascii="Cambria" w:hAnsi="Cambria"/>
                <w:i/>
                <w:iCs/>
                <w:color w:val="222222"/>
                <w:sz w:val="16"/>
                <w:szCs w:val="16"/>
                <w:shd w:val="clear" w:color="auto" w:fill="FFFFFF"/>
              </w:rPr>
              <w:t>”, i za „super”, i za „ekstra” czy za „odjazdem”, „odlotem”, „</w:t>
            </w:r>
            <w:proofErr w:type="spellStart"/>
            <w:r w:rsidRPr="006C7762">
              <w:rPr>
                <w:rFonts w:ascii="Cambria" w:hAnsi="Cambria"/>
                <w:i/>
                <w:iCs/>
                <w:color w:val="222222"/>
                <w:sz w:val="16"/>
                <w:szCs w:val="16"/>
                <w:shd w:val="clear" w:color="auto" w:fill="FFFFFF"/>
              </w:rPr>
              <w:t>cool</w:t>
            </w:r>
            <w:proofErr w:type="spellEnd"/>
            <w:r w:rsidRPr="006C7762">
              <w:rPr>
                <w:rFonts w:ascii="Cambria" w:hAnsi="Cambria"/>
                <w:i/>
                <w:iCs/>
                <w:color w:val="222222"/>
                <w:sz w:val="16"/>
                <w:szCs w:val="16"/>
                <w:shd w:val="clear" w:color="auto" w:fill="FFFFFF"/>
              </w:rPr>
              <w:t>” i „jazzy”. Całe zło zaczyna się w momencie, gdy ktoś, uczepiwszy się takiego modnego słowa, rezygnuje z całego wachlarza konstrukcji wariantywnych.</w:t>
            </w:r>
          </w:p>
          <w:p w:rsidR="00692C8F" w:rsidRPr="007D7F5D" w:rsidRDefault="00692C8F" w:rsidP="00CE69D7">
            <w:pPr>
              <w:spacing w:line="360" w:lineRule="auto"/>
              <w:ind w:left="34" w:firstLine="0"/>
              <w:contextualSpacing/>
              <w:rPr>
                <w:rFonts w:ascii="Cambria" w:hAnsi="Cambria"/>
                <w:sz w:val="24"/>
                <w:szCs w:val="24"/>
              </w:rPr>
            </w:pPr>
            <w:r w:rsidRPr="0016486A">
              <w:rPr>
                <w:rFonts w:ascii="Cambria" w:hAnsi="Cambria"/>
                <w:iCs/>
                <w:color w:val="222222"/>
                <w:sz w:val="24"/>
                <w:szCs w:val="24"/>
                <w:shd w:val="clear" w:color="auto" w:fill="FFFFFF"/>
              </w:rPr>
              <w:t>2. Ocena aktywności uczniów, ewaluacja.</w:t>
            </w:r>
          </w:p>
        </w:tc>
      </w:tr>
    </w:tbl>
    <w:p w:rsidR="00692C8F" w:rsidRPr="006C7762" w:rsidRDefault="00692C8F" w:rsidP="00692C8F">
      <w:pPr>
        <w:spacing w:line="360" w:lineRule="auto"/>
        <w:ind w:left="0" w:firstLine="0"/>
        <w:contextualSpacing/>
        <w:rPr>
          <w:rFonts w:ascii="Cambria" w:hAnsi="Cambria"/>
          <w:sz w:val="24"/>
          <w:szCs w:val="24"/>
        </w:rPr>
      </w:pPr>
    </w:p>
    <w:p w:rsidR="00692C8F" w:rsidRPr="006C7762" w:rsidRDefault="00692C8F" w:rsidP="00692C8F">
      <w:pPr>
        <w:spacing w:line="360" w:lineRule="auto"/>
        <w:ind w:left="360" w:firstLine="0"/>
        <w:contextualSpacing/>
        <w:rPr>
          <w:rFonts w:ascii="Cambria" w:hAnsi="Cambria"/>
          <w:sz w:val="24"/>
          <w:szCs w:val="24"/>
        </w:rPr>
      </w:pPr>
    </w:p>
    <w:p w:rsidR="00692C8F" w:rsidRPr="006C7762" w:rsidRDefault="00692C8F" w:rsidP="00692C8F">
      <w:pPr>
        <w:suppressAutoHyphens w:val="0"/>
        <w:spacing w:line="360" w:lineRule="auto"/>
        <w:contextualSpacing/>
        <w:jc w:val="left"/>
        <w:rPr>
          <w:rFonts w:ascii="Cambria" w:hAnsi="Cambria"/>
          <w:sz w:val="24"/>
        </w:rPr>
      </w:pPr>
    </w:p>
    <w:p w:rsidR="00692C8F" w:rsidRPr="006C7762" w:rsidRDefault="00692C8F" w:rsidP="00692C8F">
      <w:pPr>
        <w:suppressAutoHyphens w:val="0"/>
        <w:spacing w:line="360" w:lineRule="auto"/>
        <w:contextualSpacing/>
        <w:jc w:val="left"/>
        <w:rPr>
          <w:rFonts w:ascii="Cambria" w:hAnsi="Cambria"/>
          <w:sz w:val="24"/>
        </w:rPr>
      </w:pPr>
    </w:p>
    <w:p w:rsidR="00692C8F" w:rsidRPr="006C7762" w:rsidRDefault="00692C8F" w:rsidP="00692C8F">
      <w:pPr>
        <w:spacing w:line="360" w:lineRule="auto"/>
        <w:ind w:left="0" w:firstLine="0"/>
        <w:contextualSpacing/>
        <w:rPr>
          <w:rFonts w:ascii="Cambria" w:hAnsi="Cambria"/>
        </w:rPr>
      </w:pPr>
    </w:p>
    <w:p w:rsidR="00692C8F" w:rsidRPr="006C7762" w:rsidRDefault="00692C8F" w:rsidP="00692C8F">
      <w:pPr>
        <w:spacing w:line="360" w:lineRule="auto"/>
        <w:ind w:left="0" w:firstLine="0"/>
        <w:contextualSpacing/>
        <w:rPr>
          <w:rFonts w:ascii="Cambria" w:hAnsi="Cambria"/>
        </w:rPr>
      </w:pPr>
    </w:p>
    <w:p w:rsidR="00692C8F" w:rsidRDefault="00692C8F" w:rsidP="00692C8F">
      <w:pPr>
        <w:spacing w:line="360" w:lineRule="auto"/>
        <w:ind w:left="0" w:firstLine="0"/>
        <w:contextualSpacing/>
        <w:rPr>
          <w:rFonts w:ascii="Cambria" w:hAnsi="Cambria"/>
        </w:rPr>
      </w:pPr>
    </w:p>
    <w:p w:rsidR="00692C8F" w:rsidRDefault="00692C8F" w:rsidP="00692C8F">
      <w:pPr>
        <w:spacing w:line="360" w:lineRule="auto"/>
        <w:ind w:left="0" w:firstLine="0"/>
        <w:contextualSpacing/>
        <w:rPr>
          <w:rFonts w:ascii="Cambria" w:hAnsi="Cambria"/>
        </w:rPr>
      </w:pPr>
    </w:p>
    <w:p w:rsidR="00692C8F" w:rsidRDefault="00692C8F" w:rsidP="00692C8F">
      <w:pPr>
        <w:spacing w:line="360" w:lineRule="auto"/>
        <w:ind w:left="0" w:firstLine="0"/>
        <w:contextualSpacing/>
        <w:rPr>
          <w:rFonts w:ascii="Cambria" w:hAnsi="Cambria"/>
        </w:rPr>
      </w:pPr>
    </w:p>
    <w:p w:rsidR="00692C8F" w:rsidRDefault="00692C8F" w:rsidP="00692C8F">
      <w:pPr>
        <w:spacing w:line="360" w:lineRule="auto"/>
        <w:ind w:left="0" w:firstLine="0"/>
        <w:contextualSpacing/>
        <w:rPr>
          <w:rFonts w:ascii="Cambria" w:hAnsi="Cambria"/>
        </w:rPr>
      </w:pPr>
    </w:p>
    <w:p w:rsidR="00692C8F" w:rsidRPr="006C7762" w:rsidRDefault="00692C8F" w:rsidP="00692C8F">
      <w:pPr>
        <w:spacing w:line="360" w:lineRule="auto"/>
        <w:ind w:left="0" w:firstLine="0"/>
        <w:contextualSpacing/>
        <w:rPr>
          <w:rFonts w:ascii="Cambria" w:hAnsi="Cambria"/>
        </w:rPr>
      </w:pPr>
      <w:bookmarkStart w:id="0" w:name="_GoBack"/>
      <w:bookmarkEnd w:id="0"/>
    </w:p>
    <w:p w:rsidR="00692C8F" w:rsidRPr="006C7762" w:rsidRDefault="00692C8F" w:rsidP="00692C8F">
      <w:pPr>
        <w:spacing w:line="360" w:lineRule="auto"/>
        <w:ind w:left="0" w:firstLine="0"/>
        <w:contextualSpacing/>
        <w:rPr>
          <w:rFonts w:ascii="Cambria" w:hAnsi="Cambria"/>
        </w:rPr>
      </w:pPr>
    </w:p>
    <w:p w:rsidR="00692C8F" w:rsidRPr="006C7762" w:rsidRDefault="00692C8F" w:rsidP="00692C8F">
      <w:pPr>
        <w:spacing w:line="360" w:lineRule="auto"/>
        <w:ind w:left="0" w:firstLine="0"/>
        <w:contextualSpacing/>
        <w:rPr>
          <w:rFonts w:ascii="Cambria" w:hAnsi="Cambria"/>
          <w:sz w:val="24"/>
          <w:szCs w:val="24"/>
        </w:rPr>
      </w:pPr>
      <w:r w:rsidRPr="006C7762">
        <w:rPr>
          <w:rFonts w:ascii="Cambria" w:hAnsi="Cambria"/>
          <w:sz w:val="24"/>
          <w:szCs w:val="24"/>
        </w:rPr>
        <w:t>Załącznik nr 1</w:t>
      </w:r>
    </w:p>
    <w:p w:rsidR="00692C8F" w:rsidRPr="006C7762" w:rsidRDefault="00692C8F" w:rsidP="00692C8F">
      <w:pPr>
        <w:spacing w:line="360" w:lineRule="auto"/>
        <w:ind w:left="0" w:firstLine="0"/>
        <w:contextualSpacing/>
        <w:rPr>
          <w:rFonts w:ascii="Cambria" w:hAnsi="Cambria"/>
          <w:sz w:val="24"/>
          <w:szCs w:val="24"/>
        </w:rPr>
      </w:pPr>
    </w:p>
    <w:p w:rsidR="00692C8F" w:rsidRPr="006C7762" w:rsidRDefault="00692C8F" w:rsidP="00692C8F">
      <w:pPr>
        <w:spacing w:line="360" w:lineRule="auto"/>
        <w:contextualSpacing/>
        <w:rPr>
          <w:rFonts w:ascii="Cambria" w:hAnsi="Cambria"/>
          <w:sz w:val="24"/>
          <w:szCs w:val="24"/>
        </w:rPr>
      </w:pPr>
      <w:r w:rsidRPr="006C7762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4050D2D" wp14:editId="10D751B7">
            <wp:simplePos x="0" y="0"/>
            <wp:positionH relativeFrom="column">
              <wp:posOffset>3322955</wp:posOffset>
            </wp:positionH>
            <wp:positionV relativeFrom="paragraph">
              <wp:posOffset>38100</wp:posOffset>
            </wp:positionV>
            <wp:extent cx="1699260" cy="130302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762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F668F35" wp14:editId="0C90A0CD">
            <wp:simplePos x="0" y="0"/>
            <wp:positionH relativeFrom="column">
              <wp:posOffset>450215</wp:posOffset>
            </wp:positionH>
            <wp:positionV relativeFrom="paragraph">
              <wp:posOffset>175260</wp:posOffset>
            </wp:positionV>
            <wp:extent cx="1619250" cy="1081405"/>
            <wp:effectExtent l="0" t="0" r="0" b="4445"/>
            <wp:wrapSquare wrapText="bothSides"/>
            <wp:docPr id="7" name="Obraz 7" descr="hotdog-mustard-only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dog-mustard-only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C8F" w:rsidRPr="006C7762" w:rsidRDefault="00692C8F" w:rsidP="00692C8F">
      <w:pPr>
        <w:spacing w:line="360" w:lineRule="auto"/>
        <w:contextualSpacing/>
        <w:rPr>
          <w:rFonts w:ascii="Cambria" w:hAnsi="Cambria"/>
          <w:sz w:val="24"/>
          <w:szCs w:val="24"/>
        </w:rPr>
      </w:pPr>
      <w:r w:rsidRPr="006C7762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237582F6" wp14:editId="6E2DCA77">
            <wp:simplePos x="0" y="0"/>
            <wp:positionH relativeFrom="column">
              <wp:posOffset>4305300</wp:posOffset>
            </wp:positionH>
            <wp:positionV relativeFrom="paragraph">
              <wp:posOffset>1904365</wp:posOffset>
            </wp:positionV>
            <wp:extent cx="1866900" cy="1828800"/>
            <wp:effectExtent l="0" t="0" r="0" b="0"/>
            <wp:wrapSquare wrapText="bothSides"/>
            <wp:docPr id="6" name="Obraz 6" descr="2088629_e77d15ac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88629_e77d15ac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762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6DBD32C9" wp14:editId="0E523718">
            <wp:simplePos x="0" y="0"/>
            <wp:positionH relativeFrom="column">
              <wp:posOffset>2111375</wp:posOffset>
            </wp:positionH>
            <wp:positionV relativeFrom="paragraph">
              <wp:posOffset>2834640</wp:posOffset>
            </wp:positionV>
            <wp:extent cx="1691005" cy="1691005"/>
            <wp:effectExtent l="0" t="0" r="4445" b="444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762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031840C1" wp14:editId="5478E5F5">
            <wp:simplePos x="0" y="0"/>
            <wp:positionH relativeFrom="column">
              <wp:posOffset>2353945</wp:posOffset>
            </wp:positionH>
            <wp:positionV relativeFrom="paragraph">
              <wp:posOffset>5655310</wp:posOffset>
            </wp:positionV>
            <wp:extent cx="1903730" cy="1598930"/>
            <wp:effectExtent l="0" t="0" r="1270" b="127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762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3D1ACA8A" wp14:editId="47D8D524">
            <wp:simplePos x="0" y="0"/>
            <wp:positionH relativeFrom="column">
              <wp:posOffset>642620</wp:posOffset>
            </wp:positionH>
            <wp:positionV relativeFrom="paragraph">
              <wp:posOffset>4213225</wp:posOffset>
            </wp:positionV>
            <wp:extent cx="1522095" cy="1745615"/>
            <wp:effectExtent l="0" t="0" r="1905" b="6985"/>
            <wp:wrapSquare wrapText="bothSides"/>
            <wp:docPr id="3" name="Obraz 3" descr="mallas-de-atletismo-muje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llas-de-atletismo-mujer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762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6475AB14" wp14:editId="113118C7">
            <wp:simplePos x="0" y="0"/>
            <wp:positionH relativeFrom="column">
              <wp:posOffset>3452495</wp:posOffset>
            </wp:positionH>
            <wp:positionV relativeFrom="paragraph">
              <wp:posOffset>3984625</wp:posOffset>
            </wp:positionV>
            <wp:extent cx="2566670" cy="1711325"/>
            <wp:effectExtent l="0" t="0" r="5080" b="3175"/>
            <wp:wrapSquare wrapText="bothSides"/>
            <wp:docPr id="2" name="Obraz 2" descr="delicious-potato-chips-in-bowl-on-a-white-background-1592373624GnZ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licious-potato-chips-in-bowl-on-a-white-background-1592373624GnZ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762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3903D19" wp14:editId="6F84A166">
            <wp:simplePos x="0" y="0"/>
            <wp:positionH relativeFrom="column">
              <wp:posOffset>-81280</wp:posOffset>
            </wp:positionH>
            <wp:positionV relativeFrom="paragraph">
              <wp:posOffset>1942465</wp:posOffset>
            </wp:positionV>
            <wp:extent cx="1819275" cy="1363980"/>
            <wp:effectExtent l="0" t="0" r="9525" b="7620"/>
            <wp:wrapSquare wrapText="bothSides"/>
            <wp:docPr id="1" name="Obraz 1" descr="7185133098_943c36edf4_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185133098_943c36edf4_b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C8F" w:rsidRDefault="00692C8F" w:rsidP="00692C8F"/>
    <w:p w:rsidR="007F4FF8" w:rsidRDefault="007F4FF8"/>
    <w:sectPr w:rsidR="007F4FF8" w:rsidSect="00DD3B02">
      <w:footerReference w:type="default" r:id="rId15"/>
      <w:pgSz w:w="11906" w:h="16838"/>
      <w:pgMar w:top="720" w:right="720" w:bottom="720" w:left="720" w:header="708" w:footer="139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C96" w:rsidRDefault="00692C8F" w:rsidP="00B31C96">
    <w:pPr>
      <w:pStyle w:val="Stopka"/>
      <w:tabs>
        <w:tab w:val="left" w:pos="2230"/>
      </w:tabs>
    </w:pPr>
    <w:r>
      <w:tab/>
    </w:r>
    <w:r>
      <w:tab/>
      <w:t xml:space="preserve">                                                         </w:t>
    </w:r>
    <w: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18E713B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F477B72"/>
    <w:multiLevelType w:val="hybridMultilevel"/>
    <w:tmpl w:val="452631F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4C6EA8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3E02107"/>
    <w:multiLevelType w:val="hybridMultilevel"/>
    <w:tmpl w:val="90047A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C8F"/>
    <w:rsid w:val="00692C8F"/>
    <w:rsid w:val="007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65092-06DE-4371-AF44-15CA60C83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2C8F"/>
    <w:pPr>
      <w:suppressAutoHyphens/>
      <w:spacing w:after="0" w:line="240" w:lineRule="auto"/>
      <w:ind w:left="1066" w:hanging="357"/>
      <w:jc w:val="both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92C8F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692C8F"/>
    <w:rPr>
      <w:rFonts w:ascii="Calibri" w:eastAsia="Calibri" w:hAnsi="Calibri" w:cs="Times New Roman"/>
      <w:lang w:val="x-none" w:eastAsia="ar-SA"/>
    </w:rPr>
  </w:style>
  <w:style w:type="character" w:styleId="Hipercze">
    <w:name w:val="Hyperlink"/>
    <w:basedOn w:val="Domylnaczcionkaakapitu"/>
    <w:uiPriority w:val="99"/>
    <w:unhideWhenUsed/>
    <w:rsid w:val="00692C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BDtF1ke_Sg" TargetMode="External"/><Relationship Id="rId11" Type="http://schemas.openxmlformats.org/officeDocument/2006/relationships/image" Target="media/image5.wmf"/><Relationship Id="rId5" Type="http://schemas.openxmlformats.org/officeDocument/2006/relationships/hyperlink" Target="https://wordwall.net/" TargetMode="External"/><Relationship Id="rId15" Type="http://schemas.openxmlformats.org/officeDocument/2006/relationships/footer" Target="foot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407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2022-06-03T10:46:00Z</dcterms:created>
  <dcterms:modified xsi:type="dcterms:W3CDTF">2022-06-03T10:47:00Z</dcterms:modified>
</cp:coreProperties>
</file>